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E2D5" w14:textId="28C8A4BF" w:rsidR="00A232E7" w:rsidRPr="006D50BE" w:rsidRDefault="006D50BE" w:rsidP="006D5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0BE">
        <w:rPr>
          <w:rFonts w:ascii="Times New Roman" w:hAnsi="Times New Roman" w:cs="Times New Roman"/>
          <w:sz w:val="28"/>
          <w:szCs w:val="28"/>
        </w:rPr>
        <w:t>Отчет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предписания</w:t>
      </w:r>
    </w:p>
    <w:p w14:paraId="329D20BE" w14:textId="77777777" w:rsidR="006D50BE" w:rsidRPr="006D50BE" w:rsidRDefault="006D50BE" w:rsidP="006D50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инспекцией труда в Ленинградской области в ходе проведения плановой выездной проверки Ленинградского областного государственного автономного учреждения «Кировский комплексный центр социального обслуживания населения» было вынесено предписание от </w:t>
      </w:r>
      <w:r w:rsidRPr="006D5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 апреля 2019 года № 47/01-04-2019-1/131/3. </w:t>
      </w:r>
    </w:p>
    <w:p w14:paraId="50FDEDC4" w14:textId="77777777" w:rsidR="006D50BE" w:rsidRPr="006D50BE" w:rsidRDefault="006D50BE" w:rsidP="006D50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5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ЛОГАУ «Кировский КЦСОН»  устранены следующие выявленные нарушения: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1559"/>
        <w:gridCol w:w="1701"/>
        <w:gridCol w:w="1276"/>
      </w:tblGrid>
      <w:tr w:rsidR="006D50BE" w:rsidRPr="006D50BE" w14:paraId="2E53C7A8" w14:textId="77777777" w:rsidTr="00C61636">
        <w:tc>
          <w:tcPr>
            <w:tcW w:w="540" w:type="dxa"/>
          </w:tcPr>
          <w:p w14:paraId="389762C0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dxa"/>
          </w:tcPr>
          <w:p w14:paraId="22B444D5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2410" w:type="dxa"/>
          </w:tcPr>
          <w:p w14:paraId="78C15420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(абзац пункта) нормативного правового акта и нормативный правовой акт, требования которого нарушены</w:t>
            </w:r>
          </w:p>
        </w:tc>
        <w:tc>
          <w:tcPr>
            <w:tcW w:w="1559" w:type="dxa"/>
          </w:tcPr>
          <w:p w14:paraId="2BC54B09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нарушений, установленный с учетом характера нарушений</w:t>
            </w:r>
          </w:p>
        </w:tc>
        <w:tc>
          <w:tcPr>
            <w:tcW w:w="1701" w:type="dxa"/>
          </w:tcPr>
          <w:p w14:paraId="4ADC520A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</w:tcPr>
          <w:p w14:paraId="01442533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(указывается только выполнение)</w:t>
            </w:r>
          </w:p>
        </w:tc>
      </w:tr>
      <w:tr w:rsidR="006D50BE" w:rsidRPr="006D50BE" w14:paraId="50DE5AB2" w14:textId="77777777" w:rsidTr="00C61636">
        <w:tc>
          <w:tcPr>
            <w:tcW w:w="540" w:type="dxa"/>
          </w:tcPr>
          <w:p w14:paraId="5F1F3F5D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14:paraId="4CCEB521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 официального сайта не предоставляется наглядная информация о структуре официального сайта, включающая в себя ссылку на федеральную государственную систему «Единый портал государственных и муниципальных услуг (функций)», информацию о преимуществах получения государственных и муниципальных услуг в электронной  форме</w:t>
            </w:r>
          </w:p>
        </w:tc>
        <w:tc>
          <w:tcPr>
            <w:tcW w:w="2410" w:type="dxa"/>
          </w:tcPr>
          <w:p w14:paraId="31078928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постановления Правительства Российской Федерации от 24.11.2014 г. № 1239, пункт 4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поставщике, утвержденного приказом Минтруда России от 17.11.2014 г. № 886н</w:t>
            </w:r>
          </w:p>
        </w:tc>
        <w:tc>
          <w:tcPr>
            <w:tcW w:w="1559" w:type="dxa"/>
          </w:tcPr>
          <w:p w14:paraId="09259907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 г.</w:t>
            </w:r>
          </w:p>
        </w:tc>
        <w:tc>
          <w:tcPr>
            <w:tcW w:w="1701" w:type="dxa"/>
          </w:tcPr>
          <w:p w14:paraId="026C5EB0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пользователю официального сайта наглядную информацию о структуре официального сайта, включающую в себя ссылку на федеральную государственную систему «Единый портал государственных и муниципальных услуг (функций)», информацию о преимуществах получения государственных и муниципальных услуг в электронной форме</w:t>
            </w:r>
          </w:p>
        </w:tc>
        <w:tc>
          <w:tcPr>
            <w:tcW w:w="1276" w:type="dxa"/>
          </w:tcPr>
          <w:p w14:paraId="127941CF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6D50BE" w:rsidRPr="00BC2101" w14:paraId="533E7C55" w14:textId="77777777" w:rsidTr="006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E8D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05A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Поставщиком социальных услуг не </w:t>
            </w: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обеспечено  дублирование текстовых сообщений голосовыми сообщениями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152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 часть 4 статьи 19 Федерального закона </w:t>
            </w: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28 декабря 2013 г. № 442-ФЗ «Об основах социального обслуживания граждан в Российской Федерации»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4D1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3D9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дублирование текстовых </w:t>
            </w: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голосовыми сообщениями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14A" w14:textId="3464EE6E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</w:tr>
      <w:tr w:rsidR="006D50BE" w:rsidRPr="00BC2101" w14:paraId="1C5BFC97" w14:textId="77777777" w:rsidTr="006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AAA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0CF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 социальных услуг не обеспечено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FC0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часть 4 статьи 19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EB0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C07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D6F" w14:textId="2413FBBB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6D50BE" w:rsidRPr="00BC2101" w14:paraId="328AA156" w14:textId="77777777" w:rsidTr="006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85A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0B6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обеспечены дублирование текстовых сообщений голосовыми сообщениями, дублирование голосовой информации текстовой информацией,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2EB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часть 4 статьи 19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AF6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B94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дублирование текстовых сообщений голосовыми сообщениями, дублирование голосовой информации текстовой </w:t>
            </w:r>
            <w:proofErr w:type="spellStart"/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нформацией</w:t>
            </w:r>
            <w:proofErr w:type="spellEnd"/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6B1" w14:textId="2DACF779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специалист по социальной работе прошел обучение по дополнительной профессиональной программе «</w:t>
            </w:r>
            <w:proofErr w:type="spellStart"/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Сурдокоммуникации</w:t>
            </w:r>
            <w:proofErr w:type="spellEnd"/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с инвалидами с сенсорно-</w:t>
            </w: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речевыми нарушениями»</w:t>
            </w:r>
          </w:p>
          <w:p w14:paraId="3AF05F73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BE" w:rsidRPr="00BC2101" w14:paraId="79AA23B3" w14:textId="77777777" w:rsidTr="006D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46F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49F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обеспечены оборудованные на прилегающей  организации социального обслуживания территории места для  парковки автотранспортных средств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0A0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г) пункта 6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30.07.2015 г. № 527н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44D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035" w14:textId="77777777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оборудованные на прилегающей к организации социального обслуживания территории места для парковки автотранспортных средств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0FA" w14:textId="5F9E9BD2" w:rsidR="006D50BE" w:rsidRPr="006D50BE" w:rsidRDefault="006D50BE" w:rsidP="006D50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</w:tbl>
    <w:p w14:paraId="0006E5E6" w14:textId="77777777" w:rsidR="006D50BE" w:rsidRDefault="006D50BE"/>
    <w:sectPr w:rsidR="006D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A2"/>
    <w:rsid w:val="006D50BE"/>
    <w:rsid w:val="00987EA2"/>
    <w:rsid w:val="00A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CE66"/>
  <w15:chartTrackingRefBased/>
  <w15:docId w15:val="{2D9354DB-7D9E-4B8B-AAD0-D007FC14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Shahova_S_U</dc:creator>
  <cp:keywords/>
  <dc:description/>
  <cp:lastModifiedBy>Shahova_S_U</cp:lastModifiedBy>
  <cp:revision>2</cp:revision>
  <dcterms:created xsi:type="dcterms:W3CDTF">2022-02-28T13:03:00Z</dcterms:created>
  <dcterms:modified xsi:type="dcterms:W3CDTF">2022-02-28T13:12:00Z</dcterms:modified>
</cp:coreProperties>
</file>